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DC" w:rsidRPr="004912DC" w:rsidRDefault="004912DC" w:rsidP="004912D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2DC">
        <w:rPr>
          <w:rFonts w:ascii="Times New Roman" w:hAnsi="Times New Roman" w:cs="Times New Roman"/>
          <w:b/>
          <w:sz w:val="24"/>
          <w:szCs w:val="24"/>
        </w:rPr>
        <w:t xml:space="preserve">Информационно-технические условия реализации образовательных программ. </w:t>
      </w:r>
    </w:p>
    <w:p w:rsidR="004912DC" w:rsidRPr="004912DC" w:rsidRDefault="004912DC" w:rsidP="004912D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3"/>
        <w:gridCol w:w="3088"/>
      </w:tblGrid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применяемых в учебном проце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обучащихся</w:t>
            </w:r>
            <w:proofErr w:type="spellEnd"/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компьютер, применяемый в уче</w:t>
            </w: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процессе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компьютеров, применяемых в учебном процессе, с в</w:t>
            </w: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 в сеть Интернет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обучащихся</w:t>
            </w:r>
            <w:proofErr w:type="spellEnd"/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компьютер, применяемый в уче</w:t>
            </w: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процессе, с выходом в сеть Интернет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проекторов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Доля учителей, прошедших курсы повышения квалифик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ции по информационно-коммуникативным технологиям</w:t>
            </w:r>
            <w:proofErr w:type="gramStart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Доля учителей, применяющих ИКТ в учебном процессе</w:t>
            </w:r>
            <w:proofErr w:type="gramStart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применяемых в управлении ОУ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педагогическими р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ботниками (да/нет)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Комплекс информационных образовательных ресурсов, в том числе электронные образовательные ресурсы (наличие лиценз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онных ЭОР, количество, наименование)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3387" w:type="pct"/>
          </w:tcPr>
          <w:p w:rsidR="004912DC" w:rsidRPr="004912DC" w:rsidRDefault="004912DC" w:rsidP="00463E9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щихся)</w:t>
            </w:r>
          </w:p>
        </w:tc>
        <w:tc>
          <w:tcPr>
            <w:tcW w:w="1613" w:type="pct"/>
          </w:tcPr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12DC" w:rsidRPr="004912DC" w:rsidRDefault="004912DC" w:rsidP="00463E91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 Police</w:t>
            </w:r>
          </w:p>
        </w:tc>
      </w:tr>
    </w:tbl>
    <w:p w:rsidR="004912DC" w:rsidRPr="004912DC" w:rsidRDefault="004912DC" w:rsidP="004912D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912DC" w:rsidRPr="004912DC" w:rsidRDefault="004912DC" w:rsidP="004912D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DC" w:rsidRPr="004912DC" w:rsidRDefault="004912DC" w:rsidP="004912D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DC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реализации </w:t>
      </w:r>
      <w:proofErr w:type="gramStart"/>
      <w:r w:rsidRPr="004912DC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4912DC" w:rsidRPr="004912DC" w:rsidRDefault="004912DC" w:rsidP="004912DC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12DC">
        <w:rPr>
          <w:rFonts w:ascii="Times New Roman" w:hAnsi="Times New Roman" w:cs="Times New Roman"/>
          <w:b/>
          <w:sz w:val="24"/>
          <w:szCs w:val="24"/>
        </w:rPr>
        <w:t>пр</w:t>
      </w:r>
      <w:r w:rsidRPr="004912DC">
        <w:rPr>
          <w:rFonts w:ascii="Times New Roman" w:hAnsi="Times New Roman" w:cs="Times New Roman"/>
          <w:b/>
          <w:sz w:val="24"/>
          <w:szCs w:val="24"/>
        </w:rPr>
        <w:t>о</w:t>
      </w:r>
      <w:r w:rsidRPr="004912DC">
        <w:rPr>
          <w:rFonts w:ascii="Times New Roman" w:hAnsi="Times New Roman" w:cs="Times New Roman"/>
          <w:b/>
          <w:sz w:val="24"/>
          <w:szCs w:val="24"/>
        </w:rPr>
        <w:t>грамм.</w:t>
      </w:r>
    </w:p>
    <w:p w:rsidR="004912DC" w:rsidRPr="004912DC" w:rsidRDefault="004912DC" w:rsidP="004912DC">
      <w:pPr>
        <w:shd w:val="clear" w:color="auto" w:fill="FFFFFF"/>
        <w:ind w:right="-3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2DC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 – одно из важнейших условий  реализации основной образ</w:t>
      </w:r>
      <w:r w:rsidRPr="004912DC">
        <w:rPr>
          <w:rFonts w:ascii="Times New Roman" w:hAnsi="Times New Roman" w:cs="Times New Roman"/>
          <w:sz w:val="24"/>
          <w:szCs w:val="24"/>
        </w:rPr>
        <w:t>о</w:t>
      </w:r>
      <w:r w:rsidRPr="004912DC">
        <w:rPr>
          <w:rFonts w:ascii="Times New Roman" w:hAnsi="Times New Roman" w:cs="Times New Roman"/>
          <w:sz w:val="24"/>
          <w:szCs w:val="24"/>
        </w:rPr>
        <w:t xml:space="preserve">вательной программы, создающее современную предметно-образовательную среду обучения в школе. </w:t>
      </w:r>
    </w:p>
    <w:p w:rsidR="004912DC" w:rsidRPr="004912DC" w:rsidRDefault="004912DC" w:rsidP="004912D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2DC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программы включают учебное и учебно-наглядное оборудование, оснащение учебных кабинетов  и администр</w:t>
      </w:r>
      <w:r w:rsidRPr="004912DC">
        <w:rPr>
          <w:rFonts w:ascii="Times New Roman" w:hAnsi="Times New Roman" w:cs="Times New Roman"/>
          <w:sz w:val="24"/>
          <w:szCs w:val="24"/>
        </w:rPr>
        <w:t>а</w:t>
      </w:r>
      <w:r w:rsidRPr="004912DC">
        <w:rPr>
          <w:rFonts w:ascii="Times New Roman" w:hAnsi="Times New Roman" w:cs="Times New Roman"/>
          <w:sz w:val="24"/>
          <w:szCs w:val="24"/>
        </w:rPr>
        <w:t xml:space="preserve">тивных помещений.  </w:t>
      </w:r>
    </w:p>
    <w:p w:rsidR="004912DC" w:rsidRPr="004912DC" w:rsidRDefault="004912DC" w:rsidP="004912DC">
      <w:pPr>
        <w:ind w:right="-185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5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7322"/>
        <w:gridCol w:w="1695"/>
      </w:tblGrid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12DC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12DC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12DC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12D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компьютерных классов 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12D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классов – 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12D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Стационарных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12D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локальной сети в компьютерных классах/ОУ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Общее кол-во компьютеров –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Из них  ноутбуков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компьютеров используемых в учебном процессе  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 xml:space="preserve">Кол-во компьютеров используемых в управлении школой 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обучащихся</w:t>
            </w:r>
            <w:proofErr w:type="spellEnd"/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компьютер, применяемый в учебном процессе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компьютеров, применяемых в учебном процессе, с в</w:t>
            </w: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 в сеть Интернет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обучащихся</w:t>
            </w:r>
            <w:proofErr w:type="spellEnd"/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компьютер, применяемый в учебном процессе, с выходом в сеть Интернет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912DC" w:rsidRPr="004912DC" w:rsidTr="00463E91">
        <w:trPr>
          <w:trHeight w:val="479"/>
        </w:trPr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Кол-во компьютеров в компьютерных классах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41 (14 + 15 +12)</w:t>
            </w:r>
          </w:p>
        </w:tc>
      </w:tr>
      <w:tr w:rsidR="004912DC" w:rsidRPr="004912DC" w:rsidTr="00463E91">
        <w:trPr>
          <w:trHeight w:val="537"/>
        </w:trPr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 xml:space="preserve">Ноутбуков в составе компьютерных классов </w:t>
            </w:r>
          </w:p>
        </w:tc>
        <w:tc>
          <w:tcPr>
            <w:tcW w:w="1695" w:type="dxa"/>
          </w:tcPr>
          <w:p w:rsidR="004912DC" w:rsidRPr="004912DC" w:rsidRDefault="004912DC" w:rsidP="00491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91" w:firstLine="0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(14 + 15)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Кол-во компьютеров в сети Интернет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Кол-во компьютерных классов в сети Интернет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Выделенных линий с доступом к сети  Интернет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Скорость доступа к сети Интернет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tabs>
                <w:tab w:val="center" w:pos="4677"/>
                <w:tab w:val="right" w:pos="9355"/>
              </w:tabs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от 2048 Мбит/сек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left" w:pos="64"/>
                <w:tab w:val="center" w:pos="4677"/>
                <w:tab w:val="left" w:pos="6159"/>
                <w:tab w:val="left" w:pos="7151"/>
                <w:tab w:val="right" w:pos="9355"/>
              </w:tabs>
              <w:spacing w:line="240" w:lineRule="auto"/>
              <w:ind w:left="0" w:right="-48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 xml:space="preserve">Кол-во комплектов </w:t>
            </w:r>
            <w:proofErr w:type="spellStart"/>
            <w:r w:rsidRPr="004912DC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4912DC">
              <w:rPr>
                <w:rFonts w:ascii="Times New Roman" w:hAnsi="Times New Roman"/>
                <w:sz w:val="24"/>
                <w:szCs w:val="24"/>
              </w:rPr>
              <w:t xml:space="preserve"> оборудования (ПК  + прое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>к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>тор + экран)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Кол-во интерактивных досок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Кол-во управляемых устройств (роботов)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 ко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>плект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Доля учителей, прошедших курсы повышения квалификации по и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формационно-коммуникативным технологиям</w:t>
            </w:r>
            <w:proofErr w:type="gramStart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95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Доля учителей, применяющих ИКТ в учебном процессе</w:t>
            </w:r>
            <w:proofErr w:type="gramStart"/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95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Цифровая камера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Интерактивный столик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 xml:space="preserve">Видео - </w:t>
            </w:r>
            <w:proofErr w:type="spellStart"/>
            <w:proofErr w:type="gramStart"/>
            <w:r w:rsidRPr="004912DC"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spellEnd"/>
            <w:r w:rsidRPr="004912DC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  <w:proofErr w:type="gramEnd"/>
            <w:r w:rsidRPr="004912DC">
              <w:rPr>
                <w:rFonts w:ascii="Times New Roman" w:hAnsi="Times New Roman"/>
                <w:sz w:val="24"/>
                <w:szCs w:val="24"/>
              </w:rPr>
              <w:t xml:space="preserve"> (ВКС)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Цифровые лаборатории:</w:t>
            </w:r>
          </w:p>
          <w:p w:rsidR="004912DC" w:rsidRPr="004912DC" w:rsidRDefault="004912DC" w:rsidP="00463E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- Начальные классы </w:t>
            </w:r>
          </w:p>
          <w:p w:rsidR="004912DC" w:rsidRPr="004912DC" w:rsidRDefault="004912DC" w:rsidP="00463E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- Биология </w:t>
            </w:r>
          </w:p>
          <w:p w:rsidR="004912DC" w:rsidRPr="004912DC" w:rsidRDefault="004912DC" w:rsidP="00463E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- Физика </w:t>
            </w:r>
          </w:p>
          <w:p w:rsidR="004912DC" w:rsidRPr="004912DC" w:rsidRDefault="004912DC" w:rsidP="00463E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- Химия 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Комплект оборудования по программе «Доступная среда» для об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>у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 xml:space="preserve">чения и коррекции недостатков развития детей с ограниченными возможностями здоровья  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 xml:space="preserve">учебные кабинеты с автоматизированными рабочими местами </w:t>
            </w:r>
            <w:proofErr w:type="gramStart"/>
            <w:r w:rsidRPr="004912DC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>ю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лингафонные кабинеты, обеспечивающие изучение иностранных яз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>ы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информационно-библиотечный центр с рабочими зонами, оборудованными читальными залами и книгохранилищами, обеспечивающими сохра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>н</w:t>
            </w:r>
            <w:r w:rsidRPr="004912DC">
              <w:rPr>
                <w:rFonts w:ascii="Times New Roman" w:hAnsi="Times New Roman"/>
                <w:sz w:val="24"/>
                <w:szCs w:val="24"/>
              </w:rPr>
              <w:t xml:space="preserve">ность книжного фонда, </w:t>
            </w:r>
            <w:proofErr w:type="spellStart"/>
            <w:r w:rsidRPr="004912DC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1695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Комплекс информационных образовательных ресурсов, в том числе электронные образовательные ресурсы (наличие лицензионных ЭОР, количество, наименование)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ся)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12DC" w:rsidRPr="004912DC" w:rsidRDefault="004912DC" w:rsidP="00463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 P</w:t>
            </w:r>
            <w:r w:rsidRPr="00491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91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сооружения: </w:t>
            </w:r>
          </w:p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 xml:space="preserve">- зал, </w:t>
            </w:r>
          </w:p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спортивные площадки, </w:t>
            </w:r>
          </w:p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траков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DC" w:rsidRPr="004912DC" w:rsidTr="00463E91">
        <w:tc>
          <w:tcPr>
            <w:tcW w:w="537" w:type="dxa"/>
          </w:tcPr>
          <w:p w:rsidR="004912DC" w:rsidRPr="004912DC" w:rsidRDefault="004912DC" w:rsidP="00463E91">
            <w:pPr>
              <w:pStyle w:val="a3"/>
              <w:tabs>
                <w:tab w:val="center" w:pos="4677"/>
                <w:tab w:val="right" w:pos="9355"/>
              </w:tabs>
              <w:spacing w:line="240" w:lineRule="auto"/>
              <w:ind w:left="0"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22" w:type="dxa"/>
          </w:tcPr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Помещения медицинского назначения</w:t>
            </w:r>
          </w:p>
        </w:tc>
        <w:tc>
          <w:tcPr>
            <w:tcW w:w="1695" w:type="dxa"/>
          </w:tcPr>
          <w:p w:rsidR="004912DC" w:rsidRPr="004912DC" w:rsidRDefault="004912DC" w:rsidP="0046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55AF" w:rsidRPr="004912DC" w:rsidRDefault="008955AF">
      <w:pPr>
        <w:rPr>
          <w:rFonts w:ascii="Times New Roman" w:hAnsi="Times New Roman" w:cs="Times New Roman"/>
          <w:sz w:val="24"/>
          <w:szCs w:val="24"/>
        </w:rPr>
      </w:pPr>
    </w:p>
    <w:sectPr w:rsidR="008955AF" w:rsidRPr="0049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EF1"/>
    <w:multiLevelType w:val="hybridMultilevel"/>
    <w:tmpl w:val="2D8A6E6A"/>
    <w:lvl w:ilvl="0" w:tplc="3C9445A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2DC"/>
    <w:rsid w:val="004912DC"/>
    <w:rsid w:val="0089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2014-10-20T13:57:00Z</dcterms:created>
  <dcterms:modified xsi:type="dcterms:W3CDTF">2014-10-20T13:58:00Z</dcterms:modified>
</cp:coreProperties>
</file>